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00D5B4F" w14:textId="18D5FDA7" w:rsidR="00982B42" w:rsidRDefault="00E11B12" w:rsidP="00A06D2F">
      <w:pPr>
        <w:jc w:val="center"/>
        <w:rPr>
          <w:rFonts w:ascii="Footlight MT Light" w:hAnsi="Footlight MT Light"/>
          <w:sz w:val="96"/>
          <w:szCs w:val="96"/>
        </w:rPr>
      </w:pPr>
      <w:r w:rsidRPr="00DD5E27">
        <w:rPr>
          <w:rFonts w:ascii="Footlight MT Light" w:hAnsi="Footlight MT Light"/>
          <w:b/>
          <w:noProof/>
          <w:color w:val="4472C4" w:themeColor="accent1"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0DD3D" wp14:editId="3224340B">
                <wp:simplePos x="0" y="0"/>
                <wp:positionH relativeFrom="column">
                  <wp:posOffset>5564800</wp:posOffset>
                </wp:positionH>
                <wp:positionV relativeFrom="paragraph">
                  <wp:posOffset>46503</wp:posOffset>
                </wp:positionV>
                <wp:extent cx="647567" cy="552893"/>
                <wp:effectExtent l="38100" t="19050" r="38735" b="38100"/>
                <wp:wrapNone/>
                <wp:docPr id="5" name="Stjerne: 5 tagg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67" cy="552893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Stjerne: 5 tagger 5" style="position:absolute;margin-left:438.15pt;margin-top:3.65pt;width:51pt;height:4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567,552893" o:spid="_x0000_s1026" fillcolor="#4472c4 [3204]" strokecolor="#1f3763 [1604]" strokeweight="1pt" path="m1,211186r247349,1l323784,r76433,211187l647566,211186,447456,341705r76436,211187l323784,422370,123675,552892,200111,341705,1,21118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" w14:anchorId="10BC20C2">
                <v:stroke joinstyle="miter"/>
                <v:path arrowok="t" o:connecttype="custom" o:connectlocs="1,211186;247350,211187;323784,0;400217,211187;647566,211186;447456,341705;523892,552892;323784,422370;123675,552892;200111,341705;1,211186" o:connectangles="0,0,0,0,0,0,0,0,0,0,0"/>
              </v:shape>
            </w:pict>
          </mc:Fallback>
        </mc:AlternateContent>
      </w:r>
      <w:r w:rsidR="0027248F" w:rsidRPr="00DD5E27">
        <w:rPr>
          <w:rFonts w:ascii="Footlight MT Light" w:hAnsi="Footlight MT Light"/>
          <w:b/>
          <w:noProof/>
          <w:color w:val="4472C4" w:themeColor="accent1"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D5D64" wp14:editId="7A24A588">
                <wp:simplePos x="0" y="0"/>
                <wp:positionH relativeFrom="column">
                  <wp:posOffset>46503</wp:posOffset>
                </wp:positionH>
                <wp:positionV relativeFrom="paragraph">
                  <wp:posOffset>-357535</wp:posOffset>
                </wp:positionV>
                <wp:extent cx="754911" cy="786810"/>
                <wp:effectExtent l="19050" t="38100" r="45720" b="32385"/>
                <wp:wrapNone/>
                <wp:docPr id="2" name="Stjerne: 5 tagg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911" cy="7868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Stjerne: 5 tagger 2" style="position:absolute;margin-left:3.65pt;margin-top:-28.15pt;width:59.45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4911,786810" o:spid="_x0000_s1026" fillcolor="#4472c4 [3204]" strokecolor="#1f3763 [1604]" strokeweight="1pt" path="m1,300534r288351,2l377456,r89103,300536l754910,300534,521628,486273r89107,300535l377456,601065,144176,786808,233283,486273,1,30053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" w14:anchorId="12AE1761">
                <v:stroke joinstyle="miter"/>
                <v:path arrowok="t" o:connecttype="custom" o:connectlocs="1,300534;288352,300536;377456,0;466559,300536;754910,300534;521628,486273;610735,786808;377456,601065;144176,786808;233283,486273;1,300534" o:connectangles="0,0,0,0,0,0,0,0,0,0,0"/>
              </v:shape>
            </w:pict>
          </mc:Fallback>
        </mc:AlternateContent>
      </w:r>
      <w:r w:rsidR="00DD5E27" w:rsidRPr="00DD5E27">
        <w:rPr>
          <w:rFonts w:ascii="Footlight MT Light" w:hAnsi="Footlight MT Light"/>
          <w:b/>
          <w:color w:val="4472C4" w:themeColor="accent1"/>
          <w:sz w:val="36"/>
          <w:szCs w:val="36"/>
        </w:rPr>
        <w:t>Tveita AKS</w:t>
      </w:r>
      <w:r w:rsidR="00DD5E27" w:rsidRPr="00DD5E27">
        <w:rPr>
          <w:rFonts w:ascii="Footlight MT Light" w:hAnsi="Footlight MT Light"/>
          <w:color w:val="4472C4" w:themeColor="accent1"/>
          <w:sz w:val="36"/>
          <w:szCs w:val="36"/>
        </w:rPr>
        <w:t xml:space="preserve"> </w:t>
      </w:r>
      <w:r w:rsidR="00A06D2F" w:rsidRPr="00A06D2F">
        <w:rPr>
          <w:rFonts w:ascii="Footlight MT Light" w:hAnsi="Footlight MT Light"/>
          <w:sz w:val="96"/>
          <w:szCs w:val="96"/>
        </w:rPr>
        <w:t>F</w:t>
      </w:r>
      <w:r w:rsidR="0027248F">
        <w:rPr>
          <w:rFonts w:ascii="Footlight MT Light" w:hAnsi="Footlight MT Light"/>
          <w:sz w:val="96"/>
          <w:szCs w:val="96"/>
        </w:rPr>
        <w:t>otballskole</w:t>
      </w:r>
    </w:p>
    <w:p w14:paraId="6B748DDC" w14:textId="5762F5AA" w:rsidR="00A06D2F" w:rsidRPr="003027D9" w:rsidRDefault="00A06D2F" w:rsidP="00A06D2F">
      <w:pPr>
        <w:rPr>
          <w:rFonts w:ascii="Footlight MT Light" w:hAnsi="Footlight MT Light"/>
          <w:sz w:val="56"/>
          <w:szCs w:val="56"/>
        </w:rPr>
      </w:pPr>
      <w:r>
        <w:rPr>
          <w:rFonts w:ascii="Footlight MT Light" w:hAnsi="Footlight MT Light"/>
          <w:noProof/>
          <w:sz w:val="96"/>
          <w:szCs w:val="96"/>
          <w:lang w:eastAsia="nb-NO"/>
        </w:rPr>
        <w:drawing>
          <wp:inline distT="0" distB="0" distL="0" distR="0" wp14:anchorId="6AEF5B4C" wp14:editId="64F55C54">
            <wp:extent cx="2597150" cy="974467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b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088" cy="101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27D9" w:rsidRPr="003027D9">
        <w:rPr>
          <w:rFonts w:ascii="Footlight MT Light" w:hAnsi="Footlight MT Light"/>
          <w:sz w:val="56"/>
          <w:szCs w:val="56"/>
        </w:rPr>
        <w:t>Fotball for alle</w:t>
      </w:r>
    </w:p>
    <w:p w14:paraId="1EB3DCDC" w14:textId="77777777" w:rsidR="003027D9" w:rsidRDefault="003027D9" w:rsidP="00A06D2F">
      <w:pPr>
        <w:rPr>
          <w:rFonts w:ascii="Comic Sans MS" w:hAnsi="Comic Sans MS"/>
        </w:rPr>
      </w:pPr>
    </w:p>
    <w:p w14:paraId="39FB1316" w14:textId="77777777" w:rsidR="00642F42" w:rsidRDefault="00642F42" w:rsidP="00A06D2F">
      <w:pPr>
        <w:rPr>
          <w:rFonts w:ascii="Comic Sans MS" w:hAnsi="Comic Sans MS"/>
        </w:rPr>
      </w:pPr>
      <w:r>
        <w:rPr>
          <w:rFonts w:ascii="Comic Sans MS" w:hAnsi="Comic Sans MS"/>
        </w:rPr>
        <w:t>Da er det tid for fotballskole</w:t>
      </w:r>
      <w:r w:rsidR="00A06D2F" w:rsidRPr="003027D9">
        <w:rPr>
          <w:rFonts w:ascii="Comic Sans MS" w:hAnsi="Comic Sans MS"/>
        </w:rPr>
        <w:t xml:space="preserve"> igjen! </w:t>
      </w:r>
      <w:proofErr w:type="spellStart"/>
      <w:r w:rsidR="00A06D2F" w:rsidRPr="003027D9">
        <w:rPr>
          <w:rFonts w:ascii="Comic Sans MS" w:hAnsi="Comic Sans MS"/>
        </w:rPr>
        <w:t>Sanja</w:t>
      </w:r>
      <w:proofErr w:type="spellEnd"/>
      <w:r w:rsidR="00A06D2F" w:rsidRPr="003027D9">
        <w:rPr>
          <w:rFonts w:ascii="Comic Sans MS" w:hAnsi="Comic Sans MS"/>
        </w:rPr>
        <w:t xml:space="preserve"> og </w:t>
      </w:r>
      <w:proofErr w:type="spellStart"/>
      <w:r w:rsidR="00A06D2F" w:rsidRPr="003027D9">
        <w:rPr>
          <w:rFonts w:ascii="Comic Sans MS" w:hAnsi="Comic Sans MS"/>
        </w:rPr>
        <w:t>Anar</w:t>
      </w:r>
      <w:proofErr w:type="spellEnd"/>
      <w:r w:rsidR="00A06D2F" w:rsidRPr="003027D9">
        <w:rPr>
          <w:rFonts w:ascii="Comic Sans MS" w:hAnsi="Comic Sans MS"/>
        </w:rPr>
        <w:t xml:space="preserve"> gjennomføre</w:t>
      </w:r>
      <w:r>
        <w:rPr>
          <w:rFonts w:ascii="Comic Sans MS" w:hAnsi="Comic Sans MS"/>
        </w:rPr>
        <w:t>r fotballskole</w:t>
      </w:r>
      <w:r w:rsidR="003027D9">
        <w:rPr>
          <w:rFonts w:ascii="Comic Sans MS" w:hAnsi="Comic Sans MS"/>
        </w:rPr>
        <w:t xml:space="preserve"> for påmeldte elever</w:t>
      </w:r>
      <w:r>
        <w:rPr>
          <w:rFonts w:ascii="Comic Sans MS" w:hAnsi="Comic Sans MS"/>
        </w:rPr>
        <w:t>. Tilbudet går til elever</w:t>
      </w:r>
      <w:r w:rsidR="00A06D2F" w:rsidRPr="003027D9">
        <w:rPr>
          <w:rFonts w:ascii="Comic Sans MS" w:hAnsi="Comic Sans MS"/>
        </w:rPr>
        <w:t xml:space="preserve"> fra 1. til 4. trinn</w:t>
      </w:r>
      <w:r>
        <w:rPr>
          <w:rFonts w:ascii="Comic Sans MS" w:hAnsi="Comic Sans MS"/>
        </w:rPr>
        <w:t>.</w:t>
      </w:r>
    </w:p>
    <w:p w14:paraId="207B50B2" w14:textId="1298D181" w:rsidR="00E27E27" w:rsidRPr="003027D9" w:rsidRDefault="00642F42" w:rsidP="00A06D2F">
      <w:pPr>
        <w:rPr>
          <w:rFonts w:ascii="Comic Sans MS" w:hAnsi="Comic Sans MS"/>
        </w:rPr>
      </w:pPr>
      <w:r>
        <w:rPr>
          <w:rFonts w:ascii="Comic Sans MS" w:hAnsi="Comic Sans MS"/>
        </w:rPr>
        <w:t>Organiseringen blir slik:</w:t>
      </w:r>
      <w:r w:rsidR="00E11B12" w:rsidRPr="003027D9">
        <w:rPr>
          <w:rFonts w:ascii="Comic Sans MS" w:hAnsi="Comic Sans MS"/>
        </w:rPr>
        <w:t xml:space="preserve"> </w:t>
      </w:r>
    </w:p>
    <w:p w14:paraId="01DF8C57" w14:textId="46DE709A" w:rsidR="003027D9" w:rsidRDefault="003027D9" w:rsidP="00A06D2F">
      <w:pPr>
        <w:rPr>
          <w:rFonts w:ascii="Comic Sans MS" w:hAnsi="Comic Sans MS"/>
        </w:rPr>
      </w:pPr>
      <w:r>
        <w:rPr>
          <w:rFonts w:ascii="Comic Sans MS" w:hAnsi="Comic Sans MS"/>
        </w:rPr>
        <w:t>Alle jenter fra 1.,2.,3. og 4. trinn får tilb</w:t>
      </w:r>
      <w:r w:rsidR="00642F42">
        <w:rPr>
          <w:rFonts w:ascii="Comic Sans MS" w:hAnsi="Comic Sans MS"/>
        </w:rPr>
        <w:t xml:space="preserve">ud på onsdager med </w:t>
      </w:r>
      <w:proofErr w:type="spellStart"/>
      <w:r w:rsidR="00642F42">
        <w:rPr>
          <w:rFonts w:ascii="Comic Sans MS" w:hAnsi="Comic Sans MS"/>
        </w:rPr>
        <w:t>Sanja</w:t>
      </w:r>
      <w:proofErr w:type="spellEnd"/>
      <w:r w:rsidR="00642F42">
        <w:rPr>
          <w:rFonts w:ascii="Comic Sans MS" w:hAnsi="Comic Sans MS"/>
        </w:rPr>
        <w:t>, halv</w:t>
      </w:r>
      <w:r>
        <w:rPr>
          <w:rFonts w:ascii="Comic Sans MS" w:hAnsi="Comic Sans MS"/>
        </w:rPr>
        <w:t xml:space="preserve"> gymsal.</w:t>
      </w:r>
    </w:p>
    <w:p w14:paraId="35D3893E" w14:textId="74701EDC" w:rsidR="0027248F" w:rsidRPr="003027D9" w:rsidRDefault="003027D9" w:rsidP="00A06D2F">
      <w:pPr>
        <w:rPr>
          <w:rFonts w:ascii="Comic Sans MS" w:hAnsi="Comic Sans MS"/>
        </w:rPr>
      </w:pPr>
      <w:r>
        <w:rPr>
          <w:rFonts w:ascii="Comic Sans MS" w:hAnsi="Comic Sans MS"/>
        </w:rPr>
        <w:t>Alle guttene fra 2., 3. og 4. trinn får tilbud på</w:t>
      </w:r>
      <w:r w:rsidR="0027248F" w:rsidRPr="003027D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onsdager </w:t>
      </w:r>
      <w:r w:rsidR="0027248F" w:rsidRPr="003027D9">
        <w:rPr>
          <w:rFonts w:ascii="Comic Sans MS" w:hAnsi="Comic Sans MS"/>
        </w:rPr>
        <w:t xml:space="preserve">med </w:t>
      </w:r>
      <w:proofErr w:type="spellStart"/>
      <w:r w:rsidR="0027248F" w:rsidRPr="003027D9">
        <w:rPr>
          <w:rFonts w:ascii="Comic Sans MS" w:hAnsi="Comic Sans MS"/>
        </w:rPr>
        <w:t>Anar</w:t>
      </w:r>
      <w:proofErr w:type="spellEnd"/>
      <w:r w:rsidR="00642F42">
        <w:rPr>
          <w:rFonts w:ascii="Comic Sans MS" w:hAnsi="Comic Sans MS"/>
        </w:rPr>
        <w:t>, halv</w:t>
      </w:r>
      <w:r>
        <w:rPr>
          <w:rFonts w:ascii="Comic Sans MS" w:hAnsi="Comic Sans MS"/>
        </w:rPr>
        <w:t xml:space="preserve"> gymsal</w:t>
      </w:r>
      <w:r w:rsidR="0027248F" w:rsidRPr="003027D9">
        <w:rPr>
          <w:rFonts w:ascii="Comic Sans MS" w:hAnsi="Comic Sans MS"/>
        </w:rPr>
        <w:t xml:space="preserve">. </w:t>
      </w:r>
    </w:p>
    <w:p w14:paraId="0F44DB6E" w14:textId="1B56EEC1" w:rsidR="0027248F" w:rsidRPr="003027D9" w:rsidRDefault="003027D9" w:rsidP="00A06D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Alle guttene på 1. trinn med heltidsplass får tilbud på fredager av </w:t>
      </w:r>
      <w:proofErr w:type="spellStart"/>
      <w:r>
        <w:rPr>
          <w:rFonts w:ascii="Comic Sans MS" w:hAnsi="Comic Sans MS"/>
        </w:rPr>
        <w:t>Anar</w:t>
      </w:r>
      <w:proofErr w:type="spellEnd"/>
      <w:r>
        <w:rPr>
          <w:rFonts w:ascii="Comic Sans MS" w:hAnsi="Comic Sans MS"/>
        </w:rPr>
        <w:t xml:space="preserve"> i gymsalen (mindre sal)</w:t>
      </w:r>
    </w:p>
    <w:p w14:paraId="072E25DB" w14:textId="52A20748" w:rsidR="00B71AA2" w:rsidRDefault="003027D9" w:rsidP="00A06D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Deltakerne på Fotballskolen </w:t>
      </w:r>
      <w:r w:rsidR="009F1A9B" w:rsidRPr="003027D9">
        <w:rPr>
          <w:rFonts w:ascii="Comic Sans MS" w:hAnsi="Comic Sans MS"/>
        </w:rPr>
        <w:t xml:space="preserve">skal </w:t>
      </w:r>
      <w:r>
        <w:rPr>
          <w:rFonts w:ascii="Comic Sans MS" w:hAnsi="Comic Sans MS"/>
        </w:rPr>
        <w:t>øve på</w:t>
      </w:r>
      <w:r w:rsidR="0027248F" w:rsidRPr="003027D9">
        <w:rPr>
          <w:rFonts w:ascii="Comic Sans MS" w:hAnsi="Comic Sans MS"/>
        </w:rPr>
        <w:t>: samarbeid, lagspill, sentring, skyting</w:t>
      </w:r>
      <w:r w:rsidR="00B71AA2">
        <w:rPr>
          <w:rFonts w:ascii="Comic Sans MS" w:hAnsi="Comic Sans MS"/>
        </w:rPr>
        <w:t xml:space="preserve"> og å gjøre hveran</w:t>
      </w:r>
      <w:r w:rsidR="00642F42">
        <w:rPr>
          <w:rFonts w:ascii="Comic Sans MS" w:hAnsi="Comic Sans MS"/>
        </w:rPr>
        <w:t xml:space="preserve">dre gode. Dessuten </w:t>
      </w:r>
      <w:r w:rsidR="00B71AA2">
        <w:rPr>
          <w:rFonts w:ascii="Comic Sans MS" w:hAnsi="Comic Sans MS"/>
        </w:rPr>
        <w:t>trene</w:t>
      </w:r>
      <w:r w:rsidR="00642F42">
        <w:rPr>
          <w:rFonts w:ascii="Comic Sans MS" w:hAnsi="Comic Sans MS"/>
        </w:rPr>
        <w:t>r vi</w:t>
      </w:r>
      <w:r w:rsidR="00B71AA2">
        <w:rPr>
          <w:rFonts w:ascii="Comic Sans MS" w:hAnsi="Comic Sans MS"/>
        </w:rPr>
        <w:t xml:space="preserve"> </w:t>
      </w:r>
      <w:r w:rsidR="009F1A9B" w:rsidRPr="003027D9">
        <w:rPr>
          <w:rFonts w:ascii="Comic Sans MS" w:hAnsi="Comic Sans MS"/>
        </w:rPr>
        <w:t>balanse</w:t>
      </w:r>
      <w:r w:rsidR="004D38D4">
        <w:rPr>
          <w:rFonts w:ascii="Comic Sans MS" w:hAnsi="Comic Sans MS"/>
        </w:rPr>
        <w:t>, teknikk</w:t>
      </w:r>
      <w:r w:rsidR="00B71AA2">
        <w:rPr>
          <w:rFonts w:ascii="Comic Sans MS" w:hAnsi="Comic Sans MS"/>
        </w:rPr>
        <w:t xml:space="preserve"> og smidighet</w:t>
      </w:r>
      <w:r w:rsidR="009F1A9B" w:rsidRPr="003027D9">
        <w:rPr>
          <w:rFonts w:ascii="Comic Sans MS" w:hAnsi="Comic Sans MS"/>
        </w:rPr>
        <w:t>.</w:t>
      </w:r>
      <w:r w:rsidR="0027248F" w:rsidRPr="003027D9">
        <w:rPr>
          <w:rFonts w:ascii="Comic Sans MS" w:hAnsi="Comic Sans MS"/>
        </w:rPr>
        <w:t xml:space="preserve"> </w:t>
      </w:r>
      <w:r w:rsidR="00642F42">
        <w:rPr>
          <w:rFonts w:ascii="Comic Sans MS" w:hAnsi="Comic Sans MS"/>
        </w:rPr>
        <w:t>Og at det aller viktigste er å delta – det er da vi har det gøy og utvikler oss!</w:t>
      </w:r>
    </w:p>
    <w:p w14:paraId="25DCDA8B" w14:textId="52D51F62" w:rsidR="00B71AA2" w:rsidRDefault="00642F42" w:rsidP="00A06D2F">
      <w:pPr>
        <w:rPr>
          <w:rFonts w:ascii="Comic Sans MS" w:hAnsi="Comic Sans MS"/>
        </w:rPr>
      </w:pPr>
      <w:r>
        <w:rPr>
          <w:rFonts w:ascii="Comic Sans MS" w:hAnsi="Comic Sans MS"/>
        </w:rPr>
        <w:t>Vi håper på at vi får</w:t>
      </w:r>
      <w:r w:rsidR="009F1A9B" w:rsidRPr="003027D9">
        <w:rPr>
          <w:rFonts w:ascii="Comic Sans MS" w:hAnsi="Comic Sans MS"/>
        </w:rPr>
        <w:t xml:space="preserve"> spille kamper og være med på noen turneringer</w:t>
      </w:r>
      <w:r>
        <w:rPr>
          <w:rFonts w:ascii="Comic Sans MS" w:hAnsi="Comic Sans MS"/>
        </w:rPr>
        <w:t xml:space="preserve"> mot andre aktivitetsskoler</w:t>
      </w:r>
      <w:r w:rsidR="00B71AA2">
        <w:rPr>
          <w:rFonts w:ascii="Comic Sans MS" w:hAnsi="Comic Sans MS"/>
        </w:rPr>
        <w:t xml:space="preserve"> utover vårsemesteret.</w:t>
      </w:r>
    </w:p>
    <w:p w14:paraId="5FA2BE83" w14:textId="47BDE863" w:rsidR="0027248F" w:rsidRPr="003027D9" w:rsidRDefault="00B71AA2" w:rsidP="00A06D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Dette er en bindende påmelding. </w:t>
      </w:r>
      <w:r w:rsidR="00642F42">
        <w:rPr>
          <w:rFonts w:ascii="Comic Sans MS" w:hAnsi="Comic Sans MS"/>
        </w:rPr>
        <w:t>Vi ønsker at barna som melder seg på deltar hele treningsøkten og hver</w:t>
      </w:r>
      <w:r w:rsidR="0027248F" w:rsidRPr="003027D9">
        <w:rPr>
          <w:rFonts w:ascii="Comic Sans MS" w:hAnsi="Comic Sans MS"/>
        </w:rPr>
        <w:t xml:space="preserve"> gang</w:t>
      </w:r>
      <w:r w:rsidR="00E27E27" w:rsidRPr="003027D9">
        <w:rPr>
          <w:rFonts w:ascii="Comic Sans MS" w:hAnsi="Comic Sans MS"/>
        </w:rPr>
        <w:t xml:space="preserve"> det er fotballskole</w:t>
      </w:r>
      <w:r w:rsidR="009F1A9B" w:rsidRPr="003027D9">
        <w:rPr>
          <w:rFonts w:ascii="Comic Sans MS" w:hAnsi="Comic Sans MS"/>
        </w:rPr>
        <w:t xml:space="preserve">! </w:t>
      </w:r>
      <w:r w:rsidR="00642F42">
        <w:rPr>
          <w:rFonts w:ascii="Comic Sans MS" w:hAnsi="Comic Sans MS"/>
        </w:rPr>
        <w:t>Det er fint om dere snakker om dette hjemme før dere melder på.</w:t>
      </w:r>
      <w:r w:rsidR="0027248F" w:rsidRPr="003027D9">
        <w:rPr>
          <w:rFonts w:ascii="Comic Sans MS" w:hAnsi="Comic Sans MS"/>
        </w:rPr>
        <w:t xml:space="preserve"> </w:t>
      </w:r>
    </w:p>
    <w:p w14:paraId="35A124B8" w14:textId="020A852F" w:rsidR="003027D9" w:rsidRPr="003027D9" w:rsidRDefault="003027D9" w:rsidP="00A06D2F">
      <w:pPr>
        <w:rPr>
          <w:rFonts w:ascii="Comic Sans MS" w:hAnsi="Comic Sans MS"/>
          <w:sz w:val="28"/>
          <w:szCs w:val="28"/>
        </w:rPr>
      </w:pPr>
    </w:p>
    <w:p w14:paraId="77269AB7" w14:textId="2E8D0FEA" w:rsidR="003027D9" w:rsidRPr="00B71AA2" w:rsidRDefault="003027D9" w:rsidP="003027D9">
      <w:pPr>
        <w:rPr>
          <w:rFonts w:ascii="Comic Sans MS" w:hAnsi="Comic Sans MS"/>
          <w:color w:val="FF0066"/>
          <w:u w:val="single"/>
        </w:rPr>
      </w:pPr>
      <w:r w:rsidRPr="00B71AA2">
        <w:rPr>
          <w:rFonts w:ascii="Comic Sans MS" w:hAnsi="Comic Sans MS"/>
          <w:color w:val="FF0066"/>
          <w:u w:val="single"/>
        </w:rPr>
        <w:t>Påmeld</w:t>
      </w:r>
      <w:r w:rsidR="00642F42">
        <w:rPr>
          <w:rFonts w:ascii="Comic Sans MS" w:hAnsi="Comic Sans MS"/>
          <w:color w:val="FF0066"/>
          <w:u w:val="single"/>
        </w:rPr>
        <w:t>ingsfrist: fredag 12.10</w:t>
      </w:r>
      <w:r w:rsidRPr="00B71AA2">
        <w:rPr>
          <w:rFonts w:ascii="Comic Sans MS" w:hAnsi="Comic Sans MS"/>
          <w:color w:val="FF0066"/>
          <w:u w:val="single"/>
        </w:rPr>
        <w:t>.18</w:t>
      </w:r>
      <w:r w:rsidR="00236FA4">
        <w:rPr>
          <w:rFonts w:ascii="Comic Sans MS" w:hAnsi="Comic Sans MS"/>
          <w:color w:val="FF0066"/>
          <w:u w:val="single"/>
        </w:rPr>
        <w:t xml:space="preserve"> – se vedlegg!</w:t>
      </w:r>
    </w:p>
    <w:p w14:paraId="68A4037C" w14:textId="77777777" w:rsidR="003027D9" w:rsidRPr="003027D9" w:rsidRDefault="003027D9" w:rsidP="00A06D2F">
      <w:pPr>
        <w:rPr>
          <w:rFonts w:ascii="Comic Sans MS" w:hAnsi="Comic Sans MS"/>
          <w:sz w:val="28"/>
          <w:szCs w:val="28"/>
        </w:rPr>
      </w:pPr>
    </w:p>
    <w:p w14:paraId="0173803C" w14:textId="0FD32BE1" w:rsidR="009F1A9B" w:rsidRPr="003027D9" w:rsidRDefault="00B71AA2" w:rsidP="00A06D2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Treningstider for Fotballskolen: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3020"/>
        <w:gridCol w:w="3021"/>
        <w:gridCol w:w="3593"/>
      </w:tblGrid>
      <w:tr w:rsidR="009F1A9B" w:rsidRPr="003027D9" w14:paraId="151E91D1" w14:textId="77777777" w:rsidTr="003027D9">
        <w:tc>
          <w:tcPr>
            <w:tcW w:w="3020" w:type="dxa"/>
          </w:tcPr>
          <w:p w14:paraId="470B2CB4" w14:textId="77777777" w:rsidR="009F1A9B" w:rsidRPr="00B71AA2" w:rsidRDefault="009F1A9B" w:rsidP="00A06D2F">
            <w:pPr>
              <w:rPr>
                <w:rFonts w:ascii="Comic Sans MS" w:hAnsi="Comic Sans MS"/>
                <w:color w:val="002060"/>
              </w:rPr>
            </w:pPr>
            <w:r w:rsidRPr="00B71AA2">
              <w:rPr>
                <w:rFonts w:ascii="Comic Sans MS" w:hAnsi="Comic Sans MS"/>
                <w:color w:val="002060"/>
              </w:rPr>
              <w:t xml:space="preserve">Onsdag </w:t>
            </w:r>
            <w:proofErr w:type="spellStart"/>
            <w:r w:rsidRPr="00B71AA2">
              <w:rPr>
                <w:rFonts w:ascii="Comic Sans MS" w:hAnsi="Comic Sans MS"/>
                <w:color w:val="002060"/>
              </w:rPr>
              <w:t>kl</w:t>
            </w:r>
            <w:proofErr w:type="spellEnd"/>
            <w:r w:rsidRPr="00B71AA2">
              <w:rPr>
                <w:rFonts w:ascii="Comic Sans MS" w:hAnsi="Comic Sans MS"/>
                <w:color w:val="002060"/>
              </w:rPr>
              <w:t>: 14.30-16.00</w:t>
            </w:r>
          </w:p>
        </w:tc>
        <w:tc>
          <w:tcPr>
            <w:tcW w:w="3021" w:type="dxa"/>
          </w:tcPr>
          <w:p w14:paraId="12BEC3FF" w14:textId="77777777" w:rsidR="009F1A9B" w:rsidRPr="00B71AA2" w:rsidRDefault="009F1A9B" w:rsidP="00A06D2F">
            <w:pPr>
              <w:rPr>
                <w:rFonts w:ascii="Comic Sans MS" w:hAnsi="Comic Sans MS"/>
                <w:color w:val="002060"/>
              </w:rPr>
            </w:pPr>
            <w:r w:rsidRPr="00B71AA2">
              <w:rPr>
                <w:rFonts w:ascii="Comic Sans MS" w:hAnsi="Comic Sans MS"/>
                <w:color w:val="002060"/>
              </w:rPr>
              <w:t xml:space="preserve">Onsdag </w:t>
            </w:r>
            <w:proofErr w:type="spellStart"/>
            <w:r w:rsidRPr="00B71AA2">
              <w:rPr>
                <w:rFonts w:ascii="Comic Sans MS" w:hAnsi="Comic Sans MS"/>
                <w:color w:val="002060"/>
              </w:rPr>
              <w:t>kl</w:t>
            </w:r>
            <w:proofErr w:type="spellEnd"/>
            <w:r w:rsidRPr="00B71AA2">
              <w:rPr>
                <w:rFonts w:ascii="Comic Sans MS" w:hAnsi="Comic Sans MS"/>
                <w:color w:val="002060"/>
              </w:rPr>
              <w:t xml:space="preserve"> 14.30-16.00</w:t>
            </w:r>
          </w:p>
        </w:tc>
        <w:tc>
          <w:tcPr>
            <w:tcW w:w="3593" w:type="dxa"/>
          </w:tcPr>
          <w:p w14:paraId="3B71BAF8" w14:textId="77777777" w:rsidR="009F1A9B" w:rsidRPr="00B71AA2" w:rsidRDefault="009F1A9B" w:rsidP="00A06D2F">
            <w:pPr>
              <w:rPr>
                <w:rFonts w:ascii="Comic Sans MS" w:hAnsi="Comic Sans MS"/>
                <w:color w:val="002060"/>
              </w:rPr>
            </w:pPr>
            <w:r w:rsidRPr="00B71AA2">
              <w:rPr>
                <w:rFonts w:ascii="Comic Sans MS" w:hAnsi="Comic Sans MS"/>
                <w:color w:val="002060"/>
              </w:rPr>
              <w:t>Fredag kl.15.-1600</w:t>
            </w:r>
          </w:p>
        </w:tc>
      </w:tr>
      <w:tr w:rsidR="009F1A9B" w:rsidRPr="003027D9" w14:paraId="5D719A86" w14:textId="77777777" w:rsidTr="003027D9">
        <w:tc>
          <w:tcPr>
            <w:tcW w:w="3020" w:type="dxa"/>
          </w:tcPr>
          <w:p w14:paraId="50CCAA9C" w14:textId="77777777" w:rsidR="009F1A9B" w:rsidRPr="00B71AA2" w:rsidRDefault="009F1A9B" w:rsidP="00A06D2F">
            <w:pPr>
              <w:rPr>
                <w:rFonts w:ascii="Comic Sans MS" w:hAnsi="Comic Sans MS"/>
                <w:color w:val="002060"/>
              </w:rPr>
            </w:pPr>
            <w:r w:rsidRPr="00B71AA2">
              <w:rPr>
                <w:rFonts w:ascii="Comic Sans MS" w:hAnsi="Comic Sans MS"/>
                <w:color w:val="002060"/>
              </w:rPr>
              <w:t>Jenter 1,2,3 4. trinn</w:t>
            </w:r>
          </w:p>
        </w:tc>
        <w:tc>
          <w:tcPr>
            <w:tcW w:w="3021" w:type="dxa"/>
          </w:tcPr>
          <w:p w14:paraId="56B9F88A" w14:textId="77777777" w:rsidR="009F1A9B" w:rsidRPr="00B71AA2" w:rsidRDefault="009F1A9B" w:rsidP="00A06D2F">
            <w:pPr>
              <w:rPr>
                <w:rFonts w:ascii="Comic Sans MS" w:hAnsi="Comic Sans MS"/>
                <w:color w:val="002060"/>
              </w:rPr>
            </w:pPr>
            <w:r w:rsidRPr="00B71AA2">
              <w:rPr>
                <w:rFonts w:ascii="Comic Sans MS" w:hAnsi="Comic Sans MS"/>
                <w:color w:val="002060"/>
              </w:rPr>
              <w:t>Gutter 2,3,4. trinn</w:t>
            </w:r>
          </w:p>
        </w:tc>
        <w:tc>
          <w:tcPr>
            <w:tcW w:w="3593" w:type="dxa"/>
          </w:tcPr>
          <w:p w14:paraId="3780A61E" w14:textId="77777777" w:rsidR="009F1A9B" w:rsidRPr="00B71AA2" w:rsidRDefault="009F1A9B" w:rsidP="00A06D2F">
            <w:pPr>
              <w:rPr>
                <w:rFonts w:ascii="Comic Sans MS" w:hAnsi="Comic Sans MS"/>
                <w:color w:val="002060"/>
              </w:rPr>
            </w:pPr>
            <w:r w:rsidRPr="00B71AA2">
              <w:rPr>
                <w:rFonts w:ascii="Comic Sans MS" w:hAnsi="Comic Sans MS"/>
                <w:color w:val="002060"/>
              </w:rPr>
              <w:t>Gutter 1. trinn</w:t>
            </w:r>
            <w:r w:rsidR="00F27D97" w:rsidRPr="00B71AA2">
              <w:rPr>
                <w:rFonts w:ascii="Comic Sans MS" w:hAnsi="Comic Sans MS"/>
                <w:color w:val="002060"/>
              </w:rPr>
              <w:t xml:space="preserve"> med heltid</w:t>
            </w:r>
            <w:r w:rsidR="00E27E27" w:rsidRPr="00B71AA2">
              <w:rPr>
                <w:rFonts w:ascii="Comic Sans MS" w:hAnsi="Comic Sans MS"/>
                <w:color w:val="002060"/>
              </w:rPr>
              <w:t>splass</w:t>
            </w:r>
          </w:p>
        </w:tc>
      </w:tr>
    </w:tbl>
    <w:p w14:paraId="0E62641A" w14:textId="16CCE8A0" w:rsidR="00E11B12" w:rsidRPr="00E11B12" w:rsidRDefault="00E11B12" w:rsidP="21DE75E3">
      <w:pPr>
        <w:rPr>
          <w:rFonts w:ascii="Footlight MT Light" w:hAnsi="Footlight MT Light"/>
          <w:sz w:val="28"/>
          <w:szCs w:val="28"/>
        </w:rPr>
      </w:pPr>
    </w:p>
    <w:p w14:paraId="6FA6F16A" w14:textId="554C0EF5" w:rsidR="00E11B12" w:rsidRPr="00E11B12" w:rsidRDefault="00E11B12" w:rsidP="00A06D2F">
      <w:pPr>
        <w:rPr>
          <w:rFonts w:ascii="Footlight MT Light" w:hAnsi="Footlight MT Light"/>
          <w:b/>
          <w:color w:val="002060"/>
          <w:sz w:val="28"/>
          <w:szCs w:val="28"/>
        </w:rPr>
      </w:pPr>
    </w:p>
    <w:p w14:paraId="09F4C832" w14:textId="1E0DB2A5" w:rsidR="00A06D2F" w:rsidRPr="00A06D2F" w:rsidRDefault="00A06D2F" w:rsidP="00A06D2F">
      <w:pPr>
        <w:rPr>
          <w:rFonts w:ascii="Footlight MT Light" w:hAnsi="Footlight MT Light"/>
          <w:sz w:val="24"/>
          <w:szCs w:val="24"/>
        </w:rPr>
      </w:pPr>
    </w:p>
    <w:sectPr w:rsidR="00A06D2F" w:rsidRPr="00A06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2F"/>
    <w:rsid w:val="00236FA4"/>
    <w:rsid w:val="0027248F"/>
    <w:rsid w:val="003027D9"/>
    <w:rsid w:val="00347A69"/>
    <w:rsid w:val="004D38D4"/>
    <w:rsid w:val="00531FDA"/>
    <w:rsid w:val="00642F42"/>
    <w:rsid w:val="00692D7E"/>
    <w:rsid w:val="00706BE5"/>
    <w:rsid w:val="00825453"/>
    <w:rsid w:val="009F1A9B"/>
    <w:rsid w:val="00A06D2F"/>
    <w:rsid w:val="00B71AA2"/>
    <w:rsid w:val="00DD5E27"/>
    <w:rsid w:val="00E11B12"/>
    <w:rsid w:val="00E27E27"/>
    <w:rsid w:val="00F27D97"/>
    <w:rsid w:val="00F80BE3"/>
    <w:rsid w:val="00F96CF4"/>
    <w:rsid w:val="21D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55F3"/>
  <w15:chartTrackingRefBased/>
  <w15:docId w15:val="{EA271A31-C15A-4AE6-AED0-44960308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F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Kahric</dc:creator>
  <cp:keywords/>
  <dc:description/>
  <cp:lastModifiedBy>Maria Lihaug</cp:lastModifiedBy>
  <cp:revision>2</cp:revision>
  <dcterms:created xsi:type="dcterms:W3CDTF">2018-10-04T09:51:00Z</dcterms:created>
  <dcterms:modified xsi:type="dcterms:W3CDTF">2018-10-04T09:51:00Z</dcterms:modified>
</cp:coreProperties>
</file>